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23E26" w14:textId="29C1F850" w:rsidR="00EC585B" w:rsidRDefault="00AD2A0E" w:rsidP="00704C20">
      <w:pPr>
        <w:ind w:right="-425" w:hanging="1276"/>
        <w:rPr>
          <w:rFonts w:ascii="Times New Roman" w:hAnsi="Times New Roman" w:cs="Times New Roman"/>
          <w:b/>
          <w:color w:val="1F3864" w:themeColor="accent5" w:themeShade="80"/>
          <w:sz w:val="36"/>
          <w:szCs w:val="36"/>
        </w:rPr>
      </w:pPr>
      <w:r>
        <w:rPr>
          <w:rFonts w:ascii="Times New Roman" w:hAnsi="Times New Roman" w:cs="Times New Roman"/>
          <w:b/>
          <w:color w:val="1F3864" w:themeColor="accent5" w:themeShade="80"/>
          <w:sz w:val="36"/>
          <w:szCs w:val="36"/>
        </w:rPr>
        <w:t xml:space="preserve">        </w:t>
      </w:r>
      <w:r w:rsidR="0097599D">
        <w:rPr>
          <w:rFonts w:ascii="Times New Roman" w:hAnsi="Times New Roman" w:cs="Times New Roman"/>
          <w:b/>
          <w:color w:val="1F3864" w:themeColor="accent5" w:themeShade="80"/>
          <w:sz w:val="36"/>
          <w:szCs w:val="36"/>
        </w:rPr>
        <w:t xml:space="preserve">    </w:t>
      </w:r>
      <w:r w:rsidR="00E86456">
        <w:rPr>
          <w:noProof/>
        </w:rPr>
        <w:drawing>
          <wp:inline distT="0" distB="0" distL="0" distR="0" wp14:anchorId="4A643BA3" wp14:editId="2E6E3CAE">
            <wp:extent cx="1381685" cy="68580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602" cy="6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73D7B" w14:textId="0DBFEE5A" w:rsidR="001E0C03" w:rsidRPr="00033A3F" w:rsidRDefault="00BD6538" w:rsidP="00BD6538">
      <w:pPr>
        <w:jc w:val="center"/>
        <w:rPr>
          <w:b/>
          <w:color w:val="2F5496" w:themeColor="accent5" w:themeShade="BF"/>
          <w:sz w:val="36"/>
          <w:szCs w:val="36"/>
        </w:rPr>
      </w:pPr>
      <w:r w:rsidRPr="00033A3F">
        <w:rPr>
          <w:b/>
          <w:color w:val="2F5496" w:themeColor="accent5" w:themeShade="BF"/>
          <w:sz w:val="36"/>
          <w:szCs w:val="36"/>
        </w:rPr>
        <w:t xml:space="preserve">Masarykova obchodní a zemědělská akademie </w:t>
      </w:r>
      <w:proofErr w:type="gramStart"/>
      <w:r w:rsidRPr="00033A3F">
        <w:rPr>
          <w:b/>
          <w:color w:val="2F5496" w:themeColor="accent5" w:themeShade="BF"/>
          <w:sz w:val="36"/>
          <w:szCs w:val="36"/>
        </w:rPr>
        <w:t xml:space="preserve">Rakovník </w:t>
      </w:r>
      <w:r w:rsidR="00286259">
        <w:rPr>
          <w:b/>
          <w:color w:val="2F5496" w:themeColor="accent5" w:themeShade="BF"/>
          <w:sz w:val="36"/>
          <w:szCs w:val="36"/>
        </w:rPr>
        <w:t xml:space="preserve">- </w:t>
      </w:r>
      <w:r w:rsidRPr="00033A3F">
        <w:rPr>
          <w:b/>
          <w:color w:val="2F5496" w:themeColor="accent5" w:themeShade="BF"/>
          <w:sz w:val="36"/>
          <w:szCs w:val="36"/>
        </w:rPr>
        <w:t>střední</w:t>
      </w:r>
      <w:proofErr w:type="gramEnd"/>
      <w:r w:rsidRPr="00033A3F">
        <w:rPr>
          <w:b/>
          <w:color w:val="2F5496" w:themeColor="accent5" w:themeShade="BF"/>
          <w:sz w:val="36"/>
          <w:szCs w:val="36"/>
        </w:rPr>
        <w:t xml:space="preserve"> odborná škola, příspěvková organizace.</w:t>
      </w:r>
    </w:p>
    <w:p w14:paraId="4ABE4CF5" w14:textId="26790592" w:rsidR="00313F8B" w:rsidRPr="00E12D3A" w:rsidRDefault="00E86456" w:rsidP="00313F8B">
      <w:pPr>
        <w:jc w:val="center"/>
        <w:rPr>
          <w:rFonts w:ascii="Times New Roman" w:hAnsi="Times New Roman" w:cs="Times New Roman"/>
          <w:b/>
          <w:color w:val="1F3864" w:themeColor="accent5" w:themeShade="8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1F3864" w:themeColor="accent5" w:themeShade="80"/>
          <w:sz w:val="24"/>
          <w:szCs w:val="24"/>
          <w:u w:val="single"/>
        </w:rPr>
        <w:t>Ekonomické studijní obory</w:t>
      </w:r>
    </w:p>
    <w:p w14:paraId="019B3278" w14:textId="77777777" w:rsidR="00313F8B" w:rsidRPr="00E12D3A" w:rsidRDefault="00313F8B" w:rsidP="00520F28">
      <w:pPr>
        <w:jc w:val="center"/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</w:pPr>
      <w:r w:rsidRPr="00E12D3A">
        <w:rPr>
          <w:rFonts w:ascii="Times New Roman" w:hAnsi="Times New Roman" w:cs="Times New Roman"/>
          <w:b/>
          <w:color w:val="1F3864" w:themeColor="accent5" w:themeShade="80"/>
          <w:sz w:val="24"/>
          <w:szCs w:val="24"/>
          <w:u w:val="single"/>
        </w:rPr>
        <w:t>Obchodní akademie</w:t>
      </w:r>
      <w:r w:rsidRPr="00E12D3A"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  <w:t xml:space="preserve">    </w:t>
      </w:r>
      <w:r w:rsidR="00520F28" w:rsidRPr="00E12D3A"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  <w:t xml:space="preserve">                          </w:t>
      </w:r>
      <w:r w:rsidR="0004352F" w:rsidRPr="00E12D3A"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  <w:t xml:space="preserve">  </w:t>
      </w:r>
      <w:r w:rsidR="00520F28" w:rsidRPr="00E12D3A"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  <w:t xml:space="preserve">   </w:t>
      </w:r>
      <w:r w:rsidRPr="00E12D3A">
        <w:rPr>
          <w:rFonts w:ascii="Times New Roman" w:hAnsi="Times New Roman" w:cs="Times New Roman"/>
          <w:b/>
          <w:color w:val="1F3864" w:themeColor="accent5" w:themeShade="80"/>
          <w:sz w:val="24"/>
          <w:szCs w:val="24"/>
          <w:u w:val="single"/>
        </w:rPr>
        <w:t>Ekonomické lyceum</w:t>
      </w:r>
    </w:p>
    <w:p w14:paraId="39EBD972" w14:textId="20F11644" w:rsidR="00313F8B" w:rsidRDefault="0050180D" w:rsidP="00520F28">
      <w:pPr>
        <w:jc w:val="center"/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</w:pPr>
      <w:r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  <w:t xml:space="preserve"> </w:t>
      </w:r>
      <w:r w:rsidR="00313F8B" w:rsidRPr="00E12D3A"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  <w:t>63-41-M/02 (</w:t>
      </w:r>
      <w:r w:rsidR="00BC5DB7"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  <w:t>30</w:t>
      </w:r>
      <w:r w:rsidR="00313F8B" w:rsidRPr="00E12D3A"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  <w:t xml:space="preserve"> </w:t>
      </w:r>
      <w:proofErr w:type="gramStart"/>
      <w:r w:rsidR="00313F8B" w:rsidRPr="00E12D3A"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  <w:t xml:space="preserve">žáků)   </w:t>
      </w:r>
      <w:proofErr w:type="gramEnd"/>
      <w:r w:rsidR="00313F8B" w:rsidRPr="00E12D3A"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  <w:t xml:space="preserve">                               78-42-M/02 (30 žáků)</w:t>
      </w:r>
    </w:p>
    <w:p w14:paraId="75E9ADED" w14:textId="47EB6980" w:rsidR="00BC5DB7" w:rsidRDefault="00BC5DB7" w:rsidP="00520F28">
      <w:pPr>
        <w:jc w:val="center"/>
        <w:rPr>
          <w:rFonts w:ascii="Times New Roman" w:hAnsi="Times New Roman" w:cs="Times New Roman"/>
          <w:b/>
          <w:color w:val="1F3864" w:themeColor="accent5" w:themeShade="80"/>
          <w:sz w:val="24"/>
          <w:szCs w:val="24"/>
          <w:u w:val="single"/>
        </w:rPr>
      </w:pPr>
      <w:r w:rsidRPr="00BC5DB7">
        <w:rPr>
          <w:rFonts w:ascii="Times New Roman" w:hAnsi="Times New Roman" w:cs="Times New Roman"/>
          <w:b/>
          <w:color w:val="1F3864" w:themeColor="accent5" w:themeShade="80"/>
          <w:sz w:val="24"/>
          <w:szCs w:val="24"/>
          <w:u w:val="single"/>
        </w:rPr>
        <w:t>Obchodní akademie – sportovní management</w:t>
      </w:r>
    </w:p>
    <w:p w14:paraId="2D3B2A6B" w14:textId="046BF75A" w:rsidR="00BC5DB7" w:rsidRDefault="00BC5DB7" w:rsidP="00520F28">
      <w:pPr>
        <w:jc w:val="center"/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</w:pPr>
      <w:r w:rsidRPr="00E12D3A"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  <w:t>63-41-M/02 (</w:t>
      </w:r>
      <w:r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  <w:t>30</w:t>
      </w:r>
      <w:r w:rsidRPr="00E12D3A"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  <w:t xml:space="preserve"> žáků)</w:t>
      </w:r>
    </w:p>
    <w:p w14:paraId="3CFCE28E" w14:textId="4FEDB14E" w:rsidR="00D1608D" w:rsidRDefault="00D1608D" w:rsidP="00520F28">
      <w:pPr>
        <w:jc w:val="center"/>
        <w:rPr>
          <w:rFonts w:ascii="Times New Roman" w:hAnsi="Times New Roman" w:cs="Times New Roman"/>
          <w:b/>
          <w:color w:val="538135" w:themeColor="accent6" w:themeShade="BF"/>
          <w:sz w:val="24"/>
          <w:szCs w:val="24"/>
          <w:u w:val="single"/>
        </w:rPr>
      </w:pPr>
      <w:r w:rsidRPr="00D1608D">
        <w:rPr>
          <w:rFonts w:ascii="Times New Roman" w:hAnsi="Times New Roman" w:cs="Times New Roman"/>
          <w:b/>
          <w:color w:val="538135" w:themeColor="accent6" w:themeShade="BF"/>
          <w:sz w:val="24"/>
          <w:szCs w:val="24"/>
          <w:u w:val="single"/>
        </w:rPr>
        <w:t>Zemědělské studijní obory</w:t>
      </w:r>
    </w:p>
    <w:p w14:paraId="19DAE379" w14:textId="77777777" w:rsidR="00D1608D" w:rsidRPr="00926623" w:rsidRDefault="00D1608D" w:rsidP="00D1608D">
      <w:pPr>
        <w:rPr>
          <w:rStyle w:val="Siln"/>
          <w:rFonts w:ascii="Times New Roman" w:hAnsi="Times New Roman" w:cs="Times New Roman"/>
          <w:color w:val="538135" w:themeColor="accent6" w:themeShade="BF"/>
          <w:sz w:val="24"/>
          <w:szCs w:val="24"/>
          <w:u w:val="single"/>
          <w:shd w:val="clear" w:color="auto" w:fill="FFFFFF"/>
        </w:rPr>
      </w:pPr>
      <w:r>
        <w:rPr>
          <w:rStyle w:val="Siln"/>
          <w:rFonts w:ascii="Times New Roman" w:hAnsi="Times New Roman" w:cs="Times New Roman"/>
          <w:color w:val="264A78"/>
          <w:sz w:val="24"/>
          <w:szCs w:val="24"/>
          <w:shd w:val="clear" w:color="auto" w:fill="FFFFFF"/>
        </w:rPr>
        <w:t xml:space="preserve">                      </w:t>
      </w:r>
      <w:r w:rsidRPr="00926623">
        <w:rPr>
          <w:rStyle w:val="Siln"/>
          <w:rFonts w:ascii="Times New Roman" w:hAnsi="Times New Roman" w:cs="Times New Roman"/>
          <w:color w:val="538135" w:themeColor="accent6" w:themeShade="BF"/>
          <w:sz w:val="24"/>
          <w:szCs w:val="24"/>
          <w:shd w:val="clear" w:color="auto" w:fill="FFFFFF"/>
        </w:rPr>
        <w:t xml:space="preserve"> </w:t>
      </w:r>
      <w:proofErr w:type="spellStart"/>
      <w:r w:rsidRPr="00482026">
        <w:rPr>
          <w:rStyle w:val="Siln"/>
          <w:rFonts w:ascii="Times New Roman" w:hAnsi="Times New Roman" w:cs="Times New Roman"/>
          <w:color w:val="538135" w:themeColor="accent6" w:themeShade="BF"/>
          <w:sz w:val="24"/>
          <w:szCs w:val="24"/>
          <w:u w:val="single"/>
          <w:shd w:val="clear" w:color="auto" w:fill="FFFFFF"/>
        </w:rPr>
        <w:t>Agropodnikání</w:t>
      </w:r>
      <w:proofErr w:type="spellEnd"/>
      <w:r w:rsidRPr="00482026">
        <w:rPr>
          <w:rStyle w:val="Siln"/>
          <w:rFonts w:ascii="Times New Roman" w:hAnsi="Times New Roman" w:cs="Times New Roman"/>
          <w:color w:val="538135" w:themeColor="accent6" w:themeShade="BF"/>
          <w:sz w:val="24"/>
          <w:szCs w:val="24"/>
          <w:u w:val="single"/>
          <w:shd w:val="clear" w:color="auto" w:fill="FFFFFF"/>
        </w:rPr>
        <w:t xml:space="preserve">    </w:t>
      </w:r>
      <w:r w:rsidRPr="00926623">
        <w:rPr>
          <w:rStyle w:val="Siln"/>
          <w:rFonts w:ascii="Times New Roman" w:hAnsi="Times New Roman" w:cs="Times New Roman"/>
          <w:color w:val="538135" w:themeColor="accent6" w:themeShade="BF"/>
          <w:sz w:val="24"/>
          <w:szCs w:val="24"/>
          <w:shd w:val="clear" w:color="auto" w:fill="FFFFFF"/>
        </w:rPr>
        <w:t xml:space="preserve">                                       </w:t>
      </w:r>
      <w:r w:rsidRPr="00482026">
        <w:rPr>
          <w:rStyle w:val="Siln"/>
          <w:rFonts w:ascii="Times New Roman" w:hAnsi="Times New Roman" w:cs="Times New Roman"/>
          <w:color w:val="538135" w:themeColor="accent6" w:themeShade="BF"/>
          <w:sz w:val="24"/>
          <w:szCs w:val="24"/>
          <w:u w:val="single"/>
          <w:shd w:val="clear" w:color="auto" w:fill="FFFFFF"/>
        </w:rPr>
        <w:t xml:space="preserve">Chovatelství </w:t>
      </w:r>
    </w:p>
    <w:p w14:paraId="38944504" w14:textId="24B00080" w:rsidR="00D1608D" w:rsidRPr="00926623" w:rsidRDefault="00D1608D" w:rsidP="00D1608D">
      <w:pPr>
        <w:rPr>
          <w:rFonts w:ascii="Times New Roman" w:hAnsi="Times New Roman" w:cs="Times New Roman"/>
          <w:b/>
          <w:color w:val="538135" w:themeColor="accent6" w:themeShade="BF"/>
          <w:sz w:val="24"/>
          <w:szCs w:val="24"/>
          <w:u w:val="single"/>
        </w:rPr>
      </w:pPr>
      <w:r w:rsidRPr="00926623">
        <w:rPr>
          <w:rStyle w:val="Siln"/>
          <w:rFonts w:ascii="Times New Roman" w:hAnsi="Times New Roman" w:cs="Times New Roman"/>
          <w:color w:val="538135" w:themeColor="accent6" w:themeShade="BF"/>
          <w:sz w:val="24"/>
          <w:szCs w:val="24"/>
          <w:shd w:val="clear" w:color="auto" w:fill="FFFFFF"/>
        </w:rPr>
        <w:t xml:space="preserve">                      41 – 41 – M/01</w:t>
      </w:r>
      <w:r w:rsidR="00926623">
        <w:rPr>
          <w:rStyle w:val="Siln"/>
          <w:rFonts w:ascii="Times New Roman" w:hAnsi="Times New Roman" w:cs="Times New Roman"/>
          <w:color w:val="538135" w:themeColor="accent6" w:themeShade="BF"/>
          <w:sz w:val="24"/>
          <w:szCs w:val="24"/>
          <w:shd w:val="clear" w:color="auto" w:fill="FFFFFF"/>
        </w:rPr>
        <w:t xml:space="preserve"> (30 </w:t>
      </w:r>
      <w:proofErr w:type="gramStart"/>
      <w:r w:rsidR="00926623">
        <w:rPr>
          <w:rStyle w:val="Siln"/>
          <w:rFonts w:ascii="Times New Roman" w:hAnsi="Times New Roman" w:cs="Times New Roman"/>
          <w:color w:val="538135" w:themeColor="accent6" w:themeShade="BF"/>
          <w:sz w:val="24"/>
          <w:szCs w:val="24"/>
          <w:shd w:val="clear" w:color="auto" w:fill="FFFFFF"/>
        </w:rPr>
        <w:t>žáků)</w:t>
      </w:r>
      <w:r w:rsidRPr="00926623">
        <w:rPr>
          <w:rStyle w:val="Siln"/>
          <w:rFonts w:ascii="Times New Roman" w:hAnsi="Times New Roman" w:cs="Times New Roman"/>
          <w:color w:val="538135" w:themeColor="accent6" w:themeShade="BF"/>
          <w:sz w:val="24"/>
          <w:szCs w:val="24"/>
          <w:shd w:val="clear" w:color="auto" w:fill="FFFFFF"/>
        </w:rPr>
        <w:t xml:space="preserve">   </w:t>
      </w:r>
      <w:proofErr w:type="gramEnd"/>
      <w:r w:rsidRPr="00926623">
        <w:rPr>
          <w:rStyle w:val="Siln"/>
          <w:rFonts w:ascii="Times New Roman" w:hAnsi="Times New Roman" w:cs="Times New Roman"/>
          <w:color w:val="538135" w:themeColor="accent6" w:themeShade="BF"/>
          <w:sz w:val="24"/>
          <w:szCs w:val="24"/>
          <w:shd w:val="clear" w:color="auto" w:fill="FFFFFF"/>
        </w:rPr>
        <w:t xml:space="preserve">                        41 –43 – M/02</w:t>
      </w:r>
      <w:r w:rsidR="00926623">
        <w:rPr>
          <w:rStyle w:val="Siln"/>
          <w:rFonts w:ascii="Times New Roman" w:hAnsi="Times New Roman" w:cs="Times New Roman"/>
          <w:color w:val="538135" w:themeColor="accent6" w:themeShade="BF"/>
          <w:sz w:val="24"/>
          <w:szCs w:val="24"/>
          <w:shd w:val="clear" w:color="auto" w:fill="FFFFFF"/>
        </w:rPr>
        <w:t xml:space="preserve"> (30 žáků)</w:t>
      </w:r>
    </w:p>
    <w:p w14:paraId="160EE1D6" w14:textId="2E6C68AD" w:rsidR="00D1608D" w:rsidRPr="00D1608D" w:rsidRDefault="00D1608D" w:rsidP="00D1608D">
      <w:pPr>
        <w:rPr>
          <w:rStyle w:val="Siln"/>
          <w:rFonts w:ascii="Times New Roman" w:hAnsi="Times New Roman" w:cs="Times New Roman"/>
          <w:color w:val="264A78"/>
          <w:sz w:val="24"/>
          <w:szCs w:val="24"/>
          <w:shd w:val="clear" w:color="auto" w:fill="FFFFFF"/>
        </w:rPr>
      </w:pPr>
      <w:r>
        <w:rPr>
          <w:rStyle w:val="Siln"/>
          <w:rFonts w:ascii="Times New Roman" w:hAnsi="Times New Roman" w:cs="Times New Roman"/>
          <w:color w:val="264A78"/>
          <w:sz w:val="24"/>
          <w:szCs w:val="24"/>
          <w:shd w:val="clear" w:color="auto" w:fill="FFFFFF"/>
        </w:rPr>
        <w:t xml:space="preserve">             </w:t>
      </w:r>
      <w:r w:rsidR="00ED35F3">
        <w:rPr>
          <w:rStyle w:val="Siln"/>
          <w:rFonts w:ascii="Times New Roman" w:hAnsi="Times New Roman" w:cs="Times New Roman"/>
          <w:color w:val="264A78"/>
          <w:sz w:val="24"/>
          <w:szCs w:val="24"/>
          <w:shd w:val="clear" w:color="auto" w:fill="FFFFFF"/>
        </w:rPr>
        <w:t>Ekonomické studijní obory</w:t>
      </w:r>
      <w:r>
        <w:rPr>
          <w:rStyle w:val="Siln"/>
          <w:rFonts w:ascii="Times New Roman" w:hAnsi="Times New Roman" w:cs="Times New Roman"/>
          <w:color w:val="264A78"/>
          <w:sz w:val="24"/>
          <w:szCs w:val="24"/>
          <w:shd w:val="clear" w:color="auto" w:fill="FFFFFF"/>
        </w:rPr>
        <w:t xml:space="preserve">                                                      </w:t>
      </w:r>
    </w:p>
    <w:p w14:paraId="2801B891" w14:textId="11522AA4" w:rsidR="00520F28" w:rsidRDefault="00D1608D" w:rsidP="00D1608D">
      <w:pPr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  <w:r>
        <w:rPr>
          <w:rStyle w:val="Siln"/>
          <w:rFonts w:ascii="Times New Roman" w:hAnsi="Times New Roman" w:cs="Times New Roman"/>
          <w:color w:val="264A78"/>
          <w:sz w:val="24"/>
          <w:szCs w:val="24"/>
          <w:shd w:val="clear" w:color="auto" w:fill="FFFFFF"/>
        </w:rPr>
        <w:t xml:space="preserve">                     </w:t>
      </w:r>
      <w:bookmarkStart w:id="0" w:name="_Hlk210891337"/>
      <w:r w:rsidR="00520F28" w:rsidRPr="00B04C3D"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  <w:t>odborné e</w:t>
      </w:r>
      <w:r w:rsidR="00E66F71" w:rsidRPr="00B04C3D"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  <w:t xml:space="preserve">konomické </w:t>
      </w:r>
      <w:proofErr w:type="gramStart"/>
      <w:r w:rsidR="00E66F71" w:rsidRPr="00B04C3D"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  <w:t>předměty</w:t>
      </w:r>
      <w:r w:rsidR="00BD6538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 xml:space="preserve"> </w:t>
      </w:r>
      <w:bookmarkEnd w:id="0"/>
      <w:r w:rsidR="00F65571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-</w:t>
      </w:r>
      <w:r w:rsidR="00BD6538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 xml:space="preserve"> </w:t>
      </w:r>
      <w:r w:rsidR="00E66F71" w:rsidRPr="002D5713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ekonomika</w:t>
      </w:r>
      <w:proofErr w:type="gramEnd"/>
      <w:r w:rsidR="00E66F71" w:rsidRPr="002D5713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,</w:t>
      </w:r>
      <w:r w:rsidR="00772252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 xml:space="preserve"> </w:t>
      </w:r>
      <w:r w:rsidR="00E66F71" w:rsidRPr="002D5713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účetnictví</w:t>
      </w:r>
      <w:r w:rsidR="00234713" w:rsidRPr="002D5713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 xml:space="preserve">, písemná a </w:t>
      </w:r>
      <w:r w:rsidR="007352BE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elektronická</w:t>
      </w:r>
      <w:r w:rsidR="00234713" w:rsidRPr="002D5713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 xml:space="preserve"> komunikace</w:t>
      </w:r>
      <w:r w:rsidR="00460D1F" w:rsidRPr="002D5713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 xml:space="preserve">, semináře </w:t>
      </w:r>
      <w:r w:rsidR="00BC5DB7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ekonomiky a účetnictví</w:t>
      </w:r>
    </w:p>
    <w:p w14:paraId="651262EC" w14:textId="3BFA38AD" w:rsidR="001323BF" w:rsidRDefault="001323BF" w:rsidP="00BC5DB7">
      <w:pPr>
        <w:pStyle w:val="Odstavecseseznamem"/>
        <w:numPr>
          <w:ilvl w:val="0"/>
          <w:numId w:val="3"/>
        </w:numPr>
        <w:ind w:right="-708"/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  <w:r w:rsidRPr="001323BF"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  <w:t xml:space="preserve">cizí </w:t>
      </w:r>
      <w:proofErr w:type="gramStart"/>
      <w:r w:rsidRPr="001323BF"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  <w:t>jazyky</w:t>
      </w:r>
      <w:r w:rsidRPr="001323BF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 xml:space="preserve"> </w:t>
      </w:r>
      <w:r w:rsidR="00F65571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-</w:t>
      </w:r>
      <w:r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 xml:space="preserve"> anglický</w:t>
      </w:r>
      <w:proofErr w:type="gramEnd"/>
      <w:r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 xml:space="preserve"> jazyk, druhý cizí jazyk</w:t>
      </w:r>
      <w:r w:rsidR="00FB66E1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 xml:space="preserve"> </w:t>
      </w:r>
      <w:r w:rsidR="00F65571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-</w:t>
      </w:r>
      <w:r w:rsidR="00FB66E1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 xml:space="preserve"> NEJ, RUJ</w:t>
      </w:r>
      <w:r w:rsidR="00BC5DB7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, ŠPA</w:t>
      </w:r>
      <w:r w:rsidRPr="001323BF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,</w:t>
      </w:r>
      <w:r w:rsidR="00FB66E1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 xml:space="preserve"> obchodní angličtina, semináře z cizího jazyka.</w:t>
      </w:r>
    </w:p>
    <w:p w14:paraId="4D7ADFB8" w14:textId="782699EF" w:rsidR="00BC5DB7" w:rsidRPr="001323BF" w:rsidRDefault="00BC5DB7" w:rsidP="001323BF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  <w:r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  <w:t xml:space="preserve">zaměření na sport </w:t>
      </w:r>
      <w:r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 xml:space="preserve">– </w:t>
      </w:r>
      <w:r w:rsidR="009C1393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psychologie sportu,</w:t>
      </w:r>
      <w:r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 xml:space="preserve"> </w:t>
      </w:r>
      <w:r w:rsidR="00976491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 xml:space="preserve">teorie </w:t>
      </w:r>
      <w:r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 xml:space="preserve">sportovní </w:t>
      </w:r>
      <w:r w:rsidR="00976491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přípravy</w:t>
      </w:r>
      <w:r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, marketing a management sportu.</w:t>
      </w:r>
    </w:p>
    <w:p w14:paraId="0D69E62F" w14:textId="0FF87836" w:rsidR="001E0C03" w:rsidRDefault="003021DA" w:rsidP="00E14647">
      <w:pPr>
        <w:pStyle w:val="Odstavecseseznamem"/>
        <w:numPr>
          <w:ilvl w:val="0"/>
          <w:numId w:val="3"/>
        </w:numPr>
        <w:spacing w:after="0"/>
        <w:ind w:right="-284"/>
        <w:jc w:val="both"/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  <w:r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  <w:t>d</w:t>
      </w:r>
      <w:r w:rsidR="00520F28" w:rsidRPr="00B04C3D"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  <w:t>alší</w:t>
      </w:r>
      <w:r w:rsidR="00056AD3"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  <w:t xml:space="preserve"> </w:t>
      </w:r>
      <w:proofErr w:type="gramStart"/>
      <w:r w:rsidR="00E66F71" w:rsidRPr="00B04C3D"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  <w:t>předměty</w:t>
      </w:r>
      <w:r w:rsidR="00E66F71" w:rsidRPr="002D5713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 xml:space="preserve"> </w:t>
      </w:r>
      <w:r w:rsidR="00F65571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-</w:t>
      </w:r>
      <w:r w:rsidR="00E66F71" w:rsidRPr="002D5713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 xml:space="preserve"> právo</w:t>
      </w:r>
      <w:proofErr w:type="gramEnd"/>
      <w:r w:rsidR="00FB66E1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 xml:space="preserve"> s rozšířenou hodinovou dotací</w:t>
      </w:r>
      <w:r w:rsidR="00E66F71" w:rsidRPr="002D5713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,</w:t>
      </w:r>
      <w:r w:rsidR="00FB66E1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 xml:space="preserve"> český jazyk, matematika, biologie, fyzika, chemie, dějepis, základy společenských věd, zeměpis, informační technologie, </w:t>
      </w:r>
      <w:r w:rsidR="00E66F71" w:rsidRPr="002D5713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 xml:space="preserve">sportovní hry, </w:t>
      </w:r>
      <w:r w:rsidR="00772252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semináře společenskovědních předmětů, zeměpisu.</w:t>
      </w:r>
    </w:p>
    <w:p w14:paraId="4A286E68" w14:textId="0C206DDE" w:rsidR="00ED35F3" w:rsidRDefault="00ED35F3" w:rsidP="00ED35F3">
      <w:pPr>
        <w:pStyle w:val="Odstavecseseznamem"/>
        <w:spacing w:after="0"/>
        <w:ind w:left="436" w:right="-284"/>
        <w:jc w:val="both"/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</w:pPr>
    </w:p>
    <w:p w14:paraId="53238835" w14:textId="2386A94B" w:rsidR="00ED35F3" w:rsidRPr="00033A3F" w:rsidRDefault="00ED35F3" w:rsidP="00ED35F3">
      <w:pPr>
        <w:pStyle w:val="Odstavecseseznamem"/>
        <w:spacing w:after="0"/>
        <w:ind w:left="708" w:right="-284"/>
        <w:jc w:val="both"/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</w:pPr>
      <w:r w:rsidRPr="00033A3F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Zemědělské studijní obory</w:t>
      </w:r>
    </w:p>
    <w:p w14:paraId="001979B1" w14:textId="77777777" w:rsidR="00ED35F3" w:rsidRPr="00033A3F" w:rsidRDefault="00ED35F3" w:rsidP="00ED35F3">
      <w:pPr>
        <w:pStyle w:val="Odstavecseseznamem"/>
        <w:spacing w:after="0"/>
        <w:ind w:left="708" w:right="-284"/>
        <w:jc w:val="both"/>
        <w:rPr>
          <w:rFonts w:ascii="Times New Roman" w:hAnsi="Times New Roman" w:cs="Times New Roman"/>
          <w:color w:val="538135" w:themeColor="accent6" w:themeShade="BF"/>
          <w:sz w:val="24"/>
          <w:szCs w:val="24"/>
        </w:rPr>
      </w:pPr>
    </w:p>
    <w:p w14:paraId="74AFCC60" w14:textId="1AF5FCCA" w:rsidR="00ED35F3" w:rsidRPr="00033A3F" w:rsidRDefault="00ED35F3" w:rsidP="00ED35F3">
      <w:pPr>
        <w:pStyle w:val="Odstavecseseznamem"/>
        <w:spacing w:after="0"/>
        <w:ind w:left="436" w:right="-284"/>
        <w:jc w:val="both"/>
        <w:rPr>
          <w:rFonts w:ascii="Times New Roman" w:hAnsi="Times New Roman" w:cs="Times New Roman"/>
          <w:bCs/>
          <w:color w:val="538135" w:themeColor="accent6" w:themeShade="BF"/>
          <w:sz w:val="24"/>
          <w:szCs w:val="24"/>
        </w:rPr>
      </w:pPr>
      <w:r w:rsidRPr="00033A3F"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 xml:space="preserve">            </w:t>
      </w:r>
      <w:r w:rsidRPr="00033A3F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 xml:space="preserve">odborné zemědělské předměty – </w:t>
      </w:r>
      <w:r w:rsidRPr="00033A3F">
        <w:rPr>
          <w:rFonts w:ascii="Times New Roman" w:hAnsi="Times New Roman" w:cs="Times New Roman"/>
          <w:bCs/>
          <w:color w:val="538135" w:themeColor="accent6" w:themeShade="BF"/>
          <w:sz w:val="24"/>
          <w:szCs w:val="24"/>
        </w:rPr>
        <w:t>pěstování rostlin, ochrana rostlin, chov zvířat, veterinářství, základy mechanizace, chov koní, kynologie, chov exotických zvířat</w:t>
      </w:r>
    </w:p>
    <w:p w14:paraId="774F9080" w14:textId="77777777" w:rsidR="00ED35F3" w:rsidRPr="00033A3F" w:rsidRDefault="00ED35F3" w:rsidP="00ED35F3">
      <w:pPr>
        <w:pStyle w:val="Odstavecseseznamem"/>
        <w:spacing w:after="0"/>
        <w:ind w:left="436" w:right="-284"/>
        <w:jc w:val="both"/>
        <w:rPr>
          <w:rFonts w:ascii="Times New Roman" w:hAnsi="Times New Roman" w:cs="Times New Roman"/>
          <w:bCs/>
          <w:color w:val="538135" w:themeColor="accent6" w:themeShade="BF"/>
          <w:sz w:val="24"/>
          <w:szCs w:val="24"/>
        </w:rPr>
      </w:pPr>
    </w:p>
    <w:p w14:paraId="156688BB" w14:textId="1D3B270D" w:rsidR="00ED35F3" w:rsidRPr="00033A3F" w:rsidRDefault="00ED35F3" w:rsidP="00ED35F3">
      <w:pPr>
        <w:pStyle w:val="Odstavecseseznamem"/>
        <w:numPr>
          <w:ilvl w:val="0"/>
          <w:numId w:val="6"/>
        </w:numPr>
        <w:spacing w:after="0"/>
        <w:ind w:right="-284"/>
        <w:jc w:val="both"/>
        <w:rPr>
          <w:rFonts w:ascii="Times New Roman" w:hAnsi="Times New Roman" w:cs="Times New Roman"/>
          <w:bCs/>
          <w:color w:val="538135" w:themeColor="accent6" w:themeShade="BF"/>
          <w:sz w:val="24"/>
          <w:szCs w:val="24"/>
        </w:rPr>
      </w:pPr>
      <w:r w:rsidRPr="00033A3F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cizí jazyk</w:t>
      </w:r>
      <w:r w:rsidRPr="00033A3F">
        <w:rPr>
          <w:rFonts w:ascii="Times New Roman" w:hAnsi="Times New Roman" w:cs="Times New Roman"/>
          <w:bCs/>
          <w:color w:val="538135" w:themeColor="accent6" w:themeShade="BF"/>
          <w:sz w:val="24"/>
          <w:szCs w:val="24"/>
        </w:rPr>
        <w:t xml:space="preserve"> – anglický jazyk</w:t>
      </w:r>
    </w:p>
    <w:p w14:paraId="0155EEE0" w14:textId="77777777" w:rsidR="00ED35F3" w:rsidRPr="00033A3F" w:rsidRDefault="00ED35F3" w:rsidP="00ED35F3">
      <w:pPr>
        <w:pStyle w:val="Odstavecseseznamem"/>
        <w:spacing w:after="0"/>
        <w:ind w:right="-284"/>
        <w:jc w:val="both"/>
        <w:rPr>
          <w:rFonts w:ascii="Times New Roman" w:hAnsi="Times New Roman" w:cs="Times New Roman"/>
          <w:bCs/>
          <w:color w:val="538135" w:themeColor="accent6" w:themeShade="BF"/>
          <w:sz w:val="24"/>
          <w:szCs w:val="24"/>
        </w:rPr>
      </w:pPr>
    </w:p>
    <w:p w14:paraId="2BD7877A" w14:textId="57FC7CF6" w:rsidR="00ED35F3" w:rsidRDefault="00ED35F3" w:rsidP="00ED35F3">
      <w:pPr>
        <w:pStyle w:val="Odstavecseseznamem"/>
        <w:numPr>
          <w:ilvl w:val="0"/>
          <w:numId w:val="6"/>
        </w:numPr>
        <w:spacing w:after="0"/>
        <w:ind w:right="-284"/>
        <w:jc w:val="both"/>
        <w:rPr>
          <w:rFonts w:ascii="Times New Roman" w:hAnsi="Times New Roman" w:cs="Times New Roman"/>
          <w:bCs/>
          <w:color w:val="538135" w:themeColor="accent6" w:themeShade="BF"/>
          <w:sz w:val="24"/>
          <w:szCs w:val="24"/>
        </w:rPr>
      </w:pPr>
      <w:r w:rsidRPr="00033A3F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další předměty</w:t>
      </w:r>
      <w:r w:rsidRPr="00033A3F">
        <w:rPr>
          <w:rFonts w:ascii="Times New Roman" w:hAnsi="Times New Roman" w:cs="Times New Roman"/>
          <w:bCs/>
          <w:color w:val="538135" w:themeColor="accent6" w:themeShade="BF"/>
          <w:sz w:val="24"/>
          <w:szCs w:val="24"/>
        </w:rPr>
        <w:t xml:space="preserve"> – český jazyk, matematika, biologie, chemie, základy společenských věd, informační technologie, ekonomika, marketing a management, motorová vozidla, myslivost, semináře se zaměřením na přípravu k maturitní zkoušce</w:t>
      </w:r>
    </w:p>
    <w:p w14:paraId="603121BD" w14:textId="77777777" w:rsidR="004F795D" w:rsidRPr="004F795D" w:rsidRDefault="004F795D" w:rsidP="004F795D">
      <w:pPr>
        <w:pStyle w:val="Odstavecseseznamem"/>
        <w:rPr>
          <w:rFonts w:ascii="Times New Roman" w:hAnsi="Times New Roman" w:cs="Times New Roman"/>
          <w:bCs/>
          <w:color w:val="538135" w:themeColor="accent6" w:themeShade="BF"/>
          <w:sz w:val="24"/>
          <w:szCs w:val="24"/>
        </w:rPr>
      </w:pPr>
    </w:p>
    <w:p w14:paraId="0C52D139" w14:textId="5B6AABE4" w:rsidR="004F795D" w:rsidRPr="00033A3F" w:rsidRDefault="004F795D" w:rsidP="00ED35F3">
      <w:pPr>
        <w:pStyle w:val="Odstavecseseznamem"/>
        <w:numPr>
          <w:ilvl w:val="0"/>
          <w:numId w:val="6"/>
        </w:numPr>
        <w:spacing w:after="0"/>
        <w:ind w:right="-284"/>
        <w:jc w:val="both"/>
        <w:rPr>
          <w:rFonts w:ascii="Times New Roman" w:hAnsi="Times New Roman" w:cs="Times New Roman"/>
          <w:bCs/>
          <w:color w:val="538135" w:themeColor="accent6" w:themeShade="BF"/>
          <w:sz w:val="24"/>
          <w:szCs w:val="24"/>
        </w:rPr>
      </w:pPr>
      <w:r>
        <w:rPr>
          <w:rFonts w:ascii="Times New Roman" w:hAnsi="Times New Roman" w:cs="Times New Roman"/>
          <w:bCs/>
          <w:color w:val="538135" w:themeColor="accent6" w:themeShade="BF"/>
          <w:sz w:val="24"/>
          <w:szCs w:val="24"/>
        </w:rPr>
        <w:t>součástí dokumentace k přijímacímu řízení je i lékařské potvrzení o zdravotním stavu</w:t>
      </w:r>
    </w:p>
    <w:p w14:paraId="58B2BD3D" w14:textId="77777777" w:rsidR="00ED35F3" w:rsidRPr="00ED35F3" w:rsidRDefault="00ED35F3" w:rsidP="00ED35F3">
      <w:pPr>
        <w:pStyle w:val="Odstavecseseznamem"/>
        <w:spacing w:after="0"/>
        <w:ind w:right="-284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20D1C61C" w14:textId="77777777" w:rsidR="00ED35F3" w:rsidRDefault="001E4810" w:rsidP="00FB66E1">
      <w:pPr>
        <w:spacing w:after="0"/>
        <w:ind w:left="2268" w:right="-284" w:hanging="2552"/>
        <w:jc w:val="both"/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</w:pPr>
      <w:r w:rsidRPr="00E12D3A">
        <w:rPr>
          <w:rFonts w:ascii="Times New Roman" w:hAnsi="Times New Roman" w:cs="Times New Roman"/>
          <w:b/>
          <w:color w:val="1F3864" w:themeColor="accent5" w:themeShade="80"/>
          <w:sz w:val="24"/>
          <w:szCs w:val="24"/>
          <w:u w:val="single"/>
        </w:rPr>
        <w:t>Uplatnění absolventů</w:t>
      </w:r>
      <w:r w:rsidRPr="00E12D3A"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  <w:t xml:space="preserve"> </w:t>
      </w:r>
      <w:r w:rsidR="00FB66E1"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  <w:t xml:space="preserve">  </w:t>
      </w:r>
    </w:p>
    <w:p w14:paraId="32B04283" w14:textId="13FA3AC5" w:rsidR="00BE5ACF" w:rsidRDefault="00ED35F3" w:rsidP="00FB66E1">
      <w:pPr>
        <w:spacing w:after="0"/>
        <w:ind w:left="2268" w:right="-284" w:hanging="2552"/>
        <w:jc w:val="both"/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  <w:r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 xml:space="preserve">Ekonomické </w:t>
      </w:r>
      <w:proofErr w:type="gramStart"/>
      <w:r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obory -</w:t>
      </w:r>
      <w:r w:rsidR="00BE5ACF" w:rsidRPr="00E12D3A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 xml:space="preserve"> asistentská</w:t>
      </w:r>
      <w:proofErr w:type="gramEnd"/>
      <w:r w:rsidR="00BE5ACF" w:rsidRPr="00E12D3A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 xml:space="preserve"> a sekretářská činnost, bankovnictví, personalistika, informační </w:t>
      </w:r>
      <w:r w:rsidR="00CE7739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 xml:space="preserve">    </w:t>
      </w:r>
      <w:r w:rsidR="00FB66E1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 xml:space="preserve">  </w:t>
      </w:r>
      <w:r w:rsidR="00BE5ACF" w:rsidRPr="00E12D3A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 xml:space="preserve">technologie, služby, veřejná správa, </w:t>
      </w:r>
      <w:r w:rsidR="00460D1F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 xml:space="preserve">vlastní podnikatelské aktivity, </w:t>
      </w:r>
      <w:r w:rsidR="00BE5ACF" w:rsidRPr="00E12D3A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studium na VOŠ a VŠ</w:t>
      </w:r>
      <w:r w:rsidR="00BC5DB7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, trenérství, sportovní management</w:t>
      </w:r>
    </w:p>
    <w:p w14:paraId="01AD52C4" w14:textId="30A4B554" w:rsidR="00ED35F3" w:rsidRPr="00033A3F" w:rsidRDefault="00ED35F3" w:rsidP="00FB66E1">
      <w:pPr>
        <w:spacing w:after="0"/>
        <w:ind w:left="2268" w:right="-284" w:hanging="2552"/>
        <w:jc w:val="both"/>
        <w:rPr>
          <w:rFonts w:ascii="Times New Roman" w:hAnsi="Times New Roman" w:cs="Times New Roman"/>
          <w:color w:val="538135" w:themeColor="accent6" w:themeShade="BF"/>
          <w:sz w:val="24"/>
          <w:szCs w:val="24"/>
        </w:rPr>
      </w:pPr>
      <w:r w:rsidRPr="00033A3F"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 xml:space="preserve">Zemědělské obory </w:t>
      </w:r>
      <w:r w:rsidR="00E95971" w:rsidRPr="00033A3F"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>–</w:t>
      </w:r>
      <w:r w:rsidRPr="00033A3F"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 xml:space="preserve"> </w:t>
      </w:r>
      <w:r w:rsidR="00E95971" w:rsidRPr="00033A3F"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 xml:space="preserve">zemědělská prvovýroba, služby a obchod v zemědělství, vlastní zemědělské aktivity, úřady státní správy, veterinární ordinace, zoologické zahrady, </w:t>
      </w:r>
      <w:proofErr w:type="spellStart"/>
      <w:r w:rsidR="00E95971" w:rsidRPr="00033A3F"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>zyerimex</w:t>
      </w:r>
      <w:proofErr w:type="spellEnd"/>
      <w:r w:rsidR="00E95971" w:rsidRPr="00033A3F"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>, studium na VOŠ a VŠ</w:t>
      </w:r>
    </w:p>
    <w:p w14:paraId="0576BF90" w14:textId="77777777" w:rsidR="00E95971" w:rsidRDefault="00E95971" w:rsidP="00FB66E1">
      <w:pPr>
        <w:spacing w:after="0"/>
        <w:ind w:left="2268" w:right="-284" w:hanging="2552"/>
        <w:jc w:val="both"/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</w:p>
    <w:p w14:paraId="1A7CCE8D" w14:textId="77777777" w:rsidR="00ED35F3" w:rsidRPr="00E12D3A" w:rsidRDefault="00ED35F3" w:rsidP="00FB66E1">
      <w:pPr>
        <w:spacing w:after="0"/>
        <w:ind w:left="2268" w:right="-284" w:hanging="2552"/>
        <w:jc w:val="both"/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</w:pPr>
    </w:p>
    <w:p w14:paraId="2EF4603A" w14:textId="77777777" w:rsidR="00BE5ACF" w:rsidRPr="00E12D3A" w:rsidRDefault="00FB66E1" w:rsidP="00FB66E1">
      <w:pPr>
        <w:spacing w:after="0"/>
        <w:ind w:left="2268" w:right="-284" w:hanging="2694"/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</w:pPr>
      <w:r w:rsidRPr="00FB66E1"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  <w:t xml:space="preserve">  </w:t>
      </w:r>
      <w:r w:rsidR="00D77A1B" w:rsidRPr="00E12D3A">
        <w:rPr>
          <w:rFonts w:ascii="Times New Roman" w:hAnsi="Times New Roman" w:cs="Times New Roman"/>
          <w:b/>
          <w:color w:val="1F3864" w:themeColor="accent5" w:themeShade="80"/>
          <w:sz w:val="24"/>
          <w:szCs w:val="24"/>
          <w:u w:val="single"/>
        </w:rPr>
        <w:t>Služby pro žáky</w:t>
      </w:r>
      <w:r w:rsidR="00D77A1B" w:rsidRPr="00E12D3A"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  <w:t xml:space="preserve"> </w:t>
      </w:r>
      <w:r w:rsidR="00CD50EF"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  <w:t xml:space="preserve"> </w:t>
      </w:r>
      <w:r w:rsidR="002D5713"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  <w:t xml:space="preserve"> </w:t>
      </w:r>
      <w:r w:rsidR="001323BF"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  <w:t xml:space="preserve">  </w:t>
      </w:r>
      <w:r w:rsidR="00D77A1B" w:rsidRPr="00E12D3A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-</w:t>
      </w:r>
      <w:r w:rsidR="00CD50EF"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  <w:t xml:space="preserve"> </w:t>
      </w:r>
      <w:r w:rsidR="00BE5ACF" w:rsidRPr="00E12D3A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využívání učeben obchodní korespondence, informační technologie, studovny s knihovnou, posilovny školy,</w:t>
      </w:r>
    </w:p>
    <w:p w14:paraId="701C533B" w14:textId="06228D47" w:rsidR="00BE5ACF" w:rsidRPr="00E12D3A" w:rsidRDefault="00BE5ACF" w:rsidP="00FB66E1">
      <w:pPr>
        <w:spacing w:after="0"/>
        <w:ind w:left="2268" w:right="-284" w:hanging="2835"/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  <w:r w:rsidRPr="00E12D3A"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  <w:t xml:space="preserve">                             </w:t>
      </w:r>
      <w:r w:rsidR="002534C3" w:rsidRPr="00E12D3A"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  <w:t xml:space="preserve"> </w:t>
      </w:r>
      <w:r w:rsidR="001323BF"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  <w:t xml:space="preserve">       </w:t>
      </w:r>
      <w:r w:rsidR="002534C3" w:rsidRPr="00E12D3A"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  <w:t xml:space="preserve"> </w:t>
      </w:r>
      <w:r w:rsidR="00FB66E1"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  <w:t xml:space="preserve">       </w:t>
      </w:r>
      <w:r w:rsidR="002534C3" w:rsidRPr="00E12D3A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 xml:space="preserve">- </w:t>
      </w:r>
      <w:r w:rsidRPr="00E12D3A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kariérové a výchovné poradenství</w:t>
      </w:r>
      <w:r w:rsidR="00E66F71" w:rsidRPr="00E12D3A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,</w:t>
      </w:r>
      <w:r w:rsidR="00772252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 xml:space="preserve"> školní metodik prevence, I</w:t>
      </w:r>
      <w:r w:rsidR="00BC5DB7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 xml:space="preserve">T </w:t>
      </w:r>
      <w:r w:rsidR="00772252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koordinátor</w:t>
      </w:r>
    </w:p>
    <w:p w14:paraId="09B1E730" w14:textId="77777777" w:rsidR="00BE5ACF" w:rsidRPr="00E12D3A" w:rsidRDefault="00D77A1B" w:rsidP="00FB66E1">
      <w:pPr>
        <w:spacing w:after="0"/>
        <w:ind w:left="2268" w:right="-284" w:hanging="2552"/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  <w:r w:rsidRPr="00E12D3A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 xml:space="preserve">                             </w:t>
      </w:r>
      <w:r w:rsidR="002534C3" w:rsidRPr="00E12D3A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 xml:space="preserve"> </w:t>
      </w:r>
      <w:r w:rsidR="001323BF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 xml:space="preserve">       </w:t>
      </w:r>
      <w:r w:rsidR="002534C3" w:rsidRPr="00E12D3A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 xml:space="preserve"> </w:t>
      </w:r>
      <w:r w:rsidR="00FB66E1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 xml:space="preserve">  </w:t>
      </w:r>
      <w:r w:rsidR="002E161B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 xml:space="preserve">- </w:t>
      </w:r>
      <w:r w:rsidRPr="00E12D3A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stravování ve školní jídelně, možnost zázemí pro ohřev stravy, nápojový</w:t>
      </w:r>
      <w:r w:rsidR="00772252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 xml:space="preserve"> </w:t>
      </w:r>
      <w:r w:rsidRPr="00E12D3A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 xml:space="preserve">automat, </w:t>
      </w:r>
      <w:r w:rsidR="00772252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WIFI</w:t>
      </w:r>
      <w:r w:rsidR="001E0C03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 xml:space="preserve"> </w:t>
      </w:r>
      <w:r w:rsidRPr="00E12D3A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free</w:t>
      </w:r>
      <w:r w:rsidR="00E66F71" w:rsidRPr="00E12D3A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,</w:t>
      </w:r>
      <w:r w:rsidR="00772252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 xml:space="preserve"> </w:t>
      </w:r>
      <w:r w:rsidR="005D2914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relaxační</w:t>
      </w:r>
      <w:r w:rsidR="00772252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 xml:space="preserve"> zóna</w:t>
      </w:r>
    </w:p>
    <w:p w14:paraId="08FECD85" w14:textId="025F7BE9" w:rsidR="002E161B" w:rsidRDefault="00D77A1B" w:rsidP="00FB66E1">
      <w:pPr>
        <w:spacing w:after="0"/>
        <w:ind w:left="1560" w:right="-566" w:hanging="1844"/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  <w:r w:rsidRPr="00E12D3A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 xml:space="preserve">                            </w:t>
      </w:r>
      <w:r w:rsidR="002534C3" w:rsidRPr="00E12D3A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 xml:space="preserve">  </w:t>
      </w:r>
      <w:r w:rsidR="001323BF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 xml:space="preserve">       </w:t>
      </w:r>
      <w:r w:rsidR="002534C3" w:rsidRPr="00E12D3A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 xml:space="preserve"> </w:t>
      </w:r>
      <w:r w:rsidR="00FB66E1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 xml:space="preserve">  </w:t>
      </w:r>
      <w:r w:rsidR="002534C3" w:rsidRPr="00E12D3A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 xml:space="preserve">- </w:t>
      </w:r>
      <w:r w:rsidRPr="00E12D3A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žákovské karty ISIC, možnost objednání učebnic ve škole nebo</w:t>
      </w:r>
      <w:r w:rsidR="00FB66E1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 xml:space="preserve"> </w:t>
      </w:r>
      <w:r w:rsidRPr="00E12D3A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 xml:space="preserve">odkoupení </w:t>
      </w:r>
    </w:p>
    <w:p w14:paraId="5F514A91" w14:textId="24F18A6F" w:rsidR="00BD6538" w:rsidRDefault="002E161B" w:rsidP="00F6203B">
      <w:pPr>
        <w:spacing w:after="0"/>
        <w:ind w:left="1843" w:right="-284" w:hanging="1702"/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  <w:r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 xml:space="preserve">                                 </w:t>
      </w:r>
      <w:r w:rsidR="00FB66E1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 xml:space="preserve">  </w:t>
      </w:r>
      <w:r w:rsidR="00D77A1B" w:rsidRPr="00E12D3A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od starších spolužáků.</w:t>
      </w:r>
    </w:p>
    <w:p w14:paraId="26D9B4E9" w14:textId="77777777" w:rsidR="00E95971" w:rsidRPr="00033A3F" w:rsidRDefault="00E95971" w:rsidP="00E95971">
      <w:pPr>
        <w:spacing w:after="0"/>
        <w:ind w:right="-284"/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  <w:r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 xml:space="preserve">                                   </w:t>
      </w:r>
      <w:r w:rsidRPr="00033A3F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 xml:space="preserve">-  vlastní autoškola – studenti oboru </w:t>
      </w:r>
      <w:proofErr w:type="spellStart"/>
      <w:r w:rsidRPr="00033A3F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Agropodnikání</w:t>
      </w:r>
      <w:proofErr w:type="spellEnd"/>
      <w:r w:rsidRPr="00033A3F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 xml:space="preserve"> – ŘP skupiny T a B </w:t>
      </w:r>
    </w:p>
    <w:p w14:paraId="61589A44" w14:textId="66866F87" w:rsidR="00E95971" w:rsidRPr="00033A3F" w:rsidRDefault="00E95971" w:rsidP="00E95971">
      <w:pPr>
        <w:spacing w:after="0"/>
        <w:ind w:right="-284"/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  <w:r w:rsidRPr="00033A3F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 xml:space="preserve">                                       zdarma, studenti ostatních oborů za zvýhodněnou cenu</w:t>
      </w:r>
    </w:p>
    <w:p w14:paraId="4E7187F3" w14:textId="65056528" w:rsidR="00E95971" w:rsidRPr="00033A3F" w:rsidRDefault="00E95971" w:rsidP="00E95971">
      <w:pPr>
        <w:spacing w:after="0"/>
        <w:ind w:right="-284"/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  <w:r w:rsidRPr="00033A3F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 xml:space="preserve">                                   - spolupráce se zemědělskými firmami v regionu </w:t>
      </w:r>
    </w:p>
    <w:p w14:paraId="6E2E5119" w14:textId="06DCCA80" w:rsidR="00D77A1B" w:rsidRPr="00E12D3A" w:rsidRDefault="00D77A1B" w:rsidP="00FB66E1">
      <w:pPr>
        <w:spacing w:after="0"/>
        <w:ind w:left="2268" w:right="-284" w:hanging="2552"/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  <w:r w:rsidRPr="00E12D3A">
        <w:rPr>
          <w:rFonts w:ascii="Times New Roman" w:hAnsi="Times New Roman" w:cs="Times New Roman"/>
          <w:b/>
          <w:color w:val="1F3864" w:themeColor="accent5" w:themeShade="80"/>
          <w:sz w:val="24"/>
          <w:szCs w:val="24"/>
          <w:u w:val="single"/>
        </w:rPr>
        <w:t>Další akce pro žáky</w:t>
      </w:r>
      <w:r w:rsidRPr="00E12D3A"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  <w:t xml:space="preserve"> </w:t>
      </w:r>
      <w:r w:rsidR="00CD50EF"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  <w:t xml:space="preserve"> </w:t>
      </w:r>
      <w:r w:rsidR="001323BF"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  <w:t xml:space="preserve">   </w:t>
      </w:r>
      <w:r w:rsidR="00FB66E1"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  <w:t xml:space="preserve">  </w:t>
      </w:r>
      <w:r w:rsidRPr="00E12D3A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- vodácký</w:t>
      </w:r>
      <w:r w:rsidR="005D2914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 xml:space="preserve">, turistický a </w:t>
      </w:r>
      <w:r w:rsidRPr="00E12D3A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 xml:space="preserve">lyžařský kurz, celoroční mezitřídní sportovní </w:t>
      </w:r>
      <w:r w:rsidR="00FB66E1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 xml:space="preserve">  </w:t>
      </w:r>
      <w:r w:rsidRPr="00E12D3A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soutěž, adaptační kurz pro 1. ročníky, kulturní a sportovní akce,</w:t>
      </w:r>
      <w:r w:rsidR="00772252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 xml:space="preserve"> maturitní plesy</w:t>
      </w:r>
    </w:p>
    <w:p w14:paraId="01EA14B0" w14:textId="1C5335EE" w:rsidR="00D77A1B" w:rsidRPr="00E12D3A" w:rsidRDefault="00D77A1B" w:rsidP="00FB66E1">
      <w:pPr>
        <w:spacing w:after="0"/>
        <w:ind w:left="2268" w:right="-425" w:hanging="2552"/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  <w:r w:rsidRPr="00E12D3A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 xml:space="preserve">                                    </w:t>
      </w:r>
      <w:r w:rsidR="001323BF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 xml:space="preserve">   </w:t>
      </w:r>
      <w:r w:rsidR="00FB66E1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 xml:space="preserve">  </w:t>
      </w:r>
      <w:r w:rsidRPr="00E12D3A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- projektové dny, besedy, exkurze,</w:t>
      </w:r>
      <w:r w:rsidR="00460D1F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 xml:space="preserve"> olympiády,</w:t>
      </w:r>
      <w:r w:rsidR="00614A12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 xml:space="preserve"> odborná praxe,</w:t>
      </w:r>
      <w:r w:rsidRPr="00E12D3A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 xml:space="preserve"> poznávací a výměnné po</w:t>
      </w:r>
      <w:r w:rsidR="001E0C03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byty (</w:t>
      </w:r>
      <w:proofErr w:type="spellStart"/>
      <w:r w:rsidR="001E0C03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Hilpoltstein</w:t>
      </w:r>
      <w:proofErr w:type="spellEnd"/>
      <w:r w:rsidR="001E0C03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 xml:space="preserve">), spolupráce </w:t>
      </w:r>
      <w:r w:rsidRPr="00E12D3A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 xml:space="preserve">s Domovem Ráček, Pečovatelským Domem na Zátiší, MŠ </w:t>
      </w:r>
      <w:r w:rsidR="009C1393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V parku</w:t>
      </w:r>
      <w:r w:rsidRPr="00E12D3A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 xml:space="preserve"> Rakovník,</w:t>
      </w:r>
    </w:p>
    <w:p w14:paraId="2304FD7F" w14:textId="6FEAFCCF" w:rsidR="00520F28" w:rsidRDefault="00D77A1B" w:rsidP="00BD6538">
      <w:pPr>
        <w:spacing w:after="0"/>
        <w:ind w:left="2268" w:right="-850" w:hanging="2410"/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  <w:r w:rsidRPr="00E12D3A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 xml:space="preserve">   </w:t>
      </w:r>
      <w:r w:rsidR="002E161B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 xml:space="preserve">                              </w:t>
      </w:r>
      <w:r w:rsidRPr="00E12D3A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 xml:space="preserve"> </w:t>
      </w:r>
      <w:r w:rsidR="001323BF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 xml:space="preserve">  </w:t>
      </w:r>
      <w:r w:rsidR="00FB66E1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 xml:space="preserve">  </w:t>
      </w:r>
      <w:r w:rsidR="001323BF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 xml:space="preserve"> </w:t>
      </w:r>
      <w:r w:rsidRPr="00E12D3A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 xml:space="preserve">- spolupráce s partnerskými </w:t>
      </w:r>
      <w:proofErr w:type="gramStart"/>
      <w:r w:rsidRPr="00E12D3A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 xml:space="preserve">školami </w:t>
      </w:r>
      <w:r w:rsidR="00F65571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-</w:t>
      </w:r>
      <w:r w:rsidRPr="00E12D3A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 xml:space="preserve"> VŠE</w:t>
      </w:r>
      <w:proofErr w:type="gramEnd"/>
      <w:r w:rsidRPr="00E12D3A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 xml:space="preserve"> v Praze, ZČU v Plzni, Metropolitní un</w:t>
      </w:r>
      <w:r w:rsidR="002E161B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iverzitou</w:t>
      </w:r>
      <w:r w:rsidR="00234713" w:rsidRPr="00E12D3A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 xml:space="preserve"> v</w:t>
      </w:r>
      <w:r w:rsidR="00E95971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 </w:t>
      </w:r>
      <w:r w:rsidR="00234713" w:rsidRPr="00E12D3A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Praze</w:t>
      </w:r>
      <w:r w:rsidR="00E95971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 xml:space="preserve">, </w:t>
      </w:r>
      <w:r w:rsidR="00E95971" w:rsidRPr="00033A3F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IVP ČZU Praha</w:t>
      </w:r>
    </w:p>
    <w:p w14:paraId="540133F3" w14:textId="77777777" w:rsidR="00F6203B" w:rsidRDefault="00F6203B" w:rsidP="00926623">
      <w:pPr>
        <w:spacing w:after="0"/>
        <w:ind w:right="-850"/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</w:p>
    <w:p w14:paraId="47433841" w14:textId="5C327974" w:rsidR="00BD6538" w:rsidRDefault="00BD6538" w:rsidP="00BD6538">
      <w:pPr>
        <w:spacing w:after="0"/>
        <w:ind w:left="2268" w:right="-850" w:hanging="2410"/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  <w:r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Informace k přijímacím zkouškám pro školní rok 202</w:t>
      </w:r>
      <w:r w:rsidR="00926623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6</w:t>
      </w:r>
      <w:r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/202</w:t>
      </w:r>
      <w:r w:rsidR="00926623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7</w:t>
      </w:r>
      <w:r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 xml:space="preserve"> lze získat na webových stránkách MO</w:t>
      </w:r>
      <w:r w:rsidR="00926623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Z</w:t>
      </w:r>
      <w:r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A Rakovník a Cermatu.</w:t>
      </w:r>
    </w:p>
    <w:p w14:paraId="3E640D47" w14:textId="77777777" w:rsidR="00F6203B" w:rsidRDefault="00F6203B" w:rsidP="00BD6538">
      <w:pPr>
        <w:spacing w:after="0"/>
        <w:ind w:left="2268" w:right="-850" w:hanging="2410"/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</w:p>
    <w:p w14:paraId="74882BDA" w14:textId="4848C639" w:rsidR="00BD6538" w:rsidRPr="00B01FDE" w:rsidRDefault="00BD6538" w:rsidP="00BD6538">
      <w:pPr>
        <w:spacing w:after="0"/>
        <w:ind w:left="2268" w:right="-850" w:hanging="2410"/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  <w:r w:rsidRPr="00B01FDE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 xml:space="preserve">Přihlášky se podávají prostřednictvím elektronického systému </w:t>
      </w:r>
      <w:proofErr w:type="spellStart"/>
      <w:r w:rsidRPr="00B01FDE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Di</w:t>
      </w:r>
      <w:r w:rsidR="00E13103" w:rsidRPr="00B01FDE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psy</w:t>
      </w:r>
      <w:proofErr w:type="spellEnd"/>
      <w:r w:rsidR="00E13103" w:rsidRPr="00B01FDE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 xml:space="preserve"> nebo v „papírové“ formě na střední škole (informace výchovných poradců ZŠ) do 20. 2. 202</w:t>
      </w:r>
      <w:r w:rsidR="00B01FDE" w:rsidRPr="00B01FDE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6</w:t>
      </w:r>
      <w:r w:rsidR="00E13103" w:rsidRPr="00B01FDE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.</w:t>
      </w:r>
    </w:p>
    <w:p w14:paraId="5A1441AC" w14:textId="56284EDB" w:rsidR="00C13CC5" w:rsidRPr="00B01FDE" w:rsidRDefault="00C13CC5" w:rsidP="00BD6538">
      <w:pPr>
        <w:spacing w:after="0"/>
        <w:ind w:left="2268" w:right="-850" w:hanging="2410"/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</w:p>
    <w:p w14:paraId="78919650" w14:textId="6C117786" w:rsidR="00C13CC5" w:rsidRPr="00B01FDE" w:rsidRDefault="00C13CC5" w:rsidP="00C13CC5">
      <w:pPr>
        <w:spacing w:after="0"/>
        <w:ind w:left="2268" w:right="-850" w:hanging="2410"/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  <w:r w:rsidRPr="00B01FDE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1. termín 1</w:t>
      </w:r>
      <w:r w:rsidR="00B01FDE" w:rsidRPr="00B01FDE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0</w:t>
      </w:r>
      <w:r w:rsidRPr="00B01FDE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. dubna 202</w:t>
      </w:r>
      <w:r w:rsidR="00B01FDE" w:rsidRPr="00B01FDE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6</w:t>
      </w:r>
      <w:r w:rsidRPr="00B01FDE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 xml:space="preserve"> (náhradní termín 29. dubna 202</w:t>
      </w:r>
      <w:r w:rsidR="00B01FDE" w:rsidRPr="00B01FDE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6</w:t>
      </w:r>
      <w:r w:rsidRPr="00B01FDE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)</w:t>
      </w:r>
    </w:p>
    <w:p w14:paraId="63660C8F" w14:textId="0D0A4E27" w:rsidR="00C13CC5" w:rsidRPr="00B01FDE" w:rsidRDefault="00C13CC5" w:rsidP="00C13CC5">
      <w:pPr>
        <w:spacing w:after="0"/>
        <w:ind w:left="2268" w:right="-850" w:hanging="2410"/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  <w:r w:rsidRPr="00B01FDE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2. termín 1</w:t>
      </w:r>
      <w:r w:rsidR="00925BCE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3</w:t>
      </w:r>
      <w:r w:rsidRPr="00B01FDE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. dubna 202</w:t>
      </w:r>
      <w:r w:rsidR="00B01FDE" w:rsidRPr="00B01FDE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6</w:t>
      </w:r>
      <w:r w:rsidRPr="00B01FDE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 xml:space="preserve"> (náhradní termín 30. dubna 202</w:t>
      </w:r>
      <w:r w:rsidR="00B01FDE" w:rsidRPr="00B01FDE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6</w:t>
      </w:r>
      <w:r w:rsidRPr="00B01FDE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)</w:t>
      </w:r>
    </w:p>
    <w:p w14:paraId="2BF3CF59" w14:textId="43665C94" w:rsidR="00F6203B" w:rsidRDefault="00F6203B" w:rsidP="00BD6538">
      <w:pPr>
        <w:spacing w:after="0"/>
        <w:ind w:left="2268" w:right="-850" w:hanging="2410"/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</w:p>
    <w:p w14:paraId="24BB14F9" w14:textId="078A17F7" w:rsidR="00F6203B" w:rsidRPr="004F795D" w:rsidRDefault="00F6203B" w:rsidP="004F795D">
      <w:pPr>
        <w:pStyle w:val="Odstavecseseznamem"/>
        <w:numPr>
          <w:ilvl w:val="0"/>
          <w:numId w:val="3"/>
        </w:numPr>
        <w:spacing w:after="0"/>
        <w:ind w:right="-284"/>
        <w:jc w:val="both"/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  <w:r w:rsidRPr="00BD6538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 xml:space="preserve">Kritéria přijetí: </w:t>
      </w:r>
    </w:p>
    <w:p w14:paraId="4E8D72C8" w14:textId="11CAB21D" w:rsidR="00F6203B" w:rsidRPr="004F795D" w:rsidRDefault="00F6203B" w:rsidP="004F795D">
      <w:pPr>
        <w:pStyle w:val="Odstavecseseznamem"/>
        <w:spacing w:after="0"/>
        <w:ind w:left="436" w:right="-284"/>
        <w:jc w:val="both"/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  <w:r w:rsidRPr="00BD6538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1) pořadí dle výsledků centrálně zadávaných testů JPZ tvoří 80 % celkového hodnocení,</w:t>
      </w:r>
      <w:r w:rsidR="00976491" w:rsidRPr="00976491"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 xml:space="preserve"> </w:t>
      </w:r>
      <w:r w:rsidR="00976491" w:rsidRPr="00976491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 xml:space="preserve">uchazeč nesmí být hodnocen z žádného předmětu stupněm nedostatečným. </w:t>
      </w:r>
    </w:p>
    <w:p w14:paraId="7E549752" w14:textId="37BB0C41" w:rsidR="00F6203B" w:rsidRPr="004F795D" w:rsidRDefault="00F6203B" w:rsidP="004F795D">
      <w:pPr>
        <w:pStyle w:val="Odstavecseseznamem"/>
        <w:spacing w:after="0"/>
        <w:ind w:left="436" w:right="-284"/>
        <w:jc w:val="both"/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  <w:r w:rsidRPr="00BD6538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 xml:space="preserve">2) Obchodní </w:t>
      </w:r>
      <w:proofErr w:type="gramStart"/>
      <w:r w:rsidRPr="00BD6538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akademie - Sportovní</w:t>
      </w:r>
      <w:proofErr w:type="gramEnd"/>
      <w:r w:rsidRPr="00BD6538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 xml:space="preserve"> management - součet bodového hodnocení z testů JPZ nesmí být nižší než 3</w:t>
      </w:r>
      <w:r w:rsidR="000C68E6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5</w:t>
      </w:r>
      <w:r w:rsidRPr="00BD6538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 xml:space="preserve"> bodů,</w:t>
      </w:r>
      <w:r w:rsidR="000C68E6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 xml:space="preserve"> (Obchodní akademie - 30 bodů)</w:t>
      </w:r>
      <w:r w:rsidR="00976491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 xml:space="preserve"> </w:t>
      </w:r>
      <w:r w:rsidR="00976491" w:rsidRPr="00976491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uchazeč nesmí být hodnocen z žádného předmětu stupněm nedostatečným.</w:t>
      </w:r>
    </w:p>
    <w:p w14:paraId="315CBA73" w14:textId="22F46574" w:rsidR="00E95971" w:rsidRPr="004F795D" w:rsidRDefault="00F6203B" w:rsidP="004F795D">
      <w:pPr>
        <w:pStyle w:val="Odstavecseseznamem"/>
        <w:spacing w:after="0"/>
        <w:ind w:left="436" w:right="-284"/>
        <w:jc w:val="both"/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  <w:r w:rsidRPr="00BD6538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 xml:space="preserve">    </w:t>
      </w:r>
      <w:r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 xml:space="preserve">  </w:t>
      </w:r>
      <w:r w:rsidRPr="00BD6538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 xml:space="preserve">Ekonomické </w:t>
      </w:r>
      <w:proofErr w:type="gramStart"/>
      <w:r w:rsidRPr="00BD6538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lyceum - součet</w:t>
      </w:r>
      <w:proofErr w:type="gramEnd"/>
      <w:r w:rsidRPr="00BD6538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 xml:space="preserve"> bodového hodnocení z testů JPZ nesmí být nižší než 40 bodů</w:t>
      </w:r>
      <w:r w:rsidR="00E95971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 xml:space="preserve">, </w:t>
      </w:r>
      <w:r w:rsidR="00E95971" w:rsidRPr="00BD6538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uchazeč nesmí být hodnocen z žádného předmětu stupněm dostatečným ani nedostatečným.</w:t>
      </w:r>
    </w:p>
    <w:p w14:paraId="03EAB50D" w14:textId="77777777" w:rsidR="00E95971" w:rsidRPr="00033A3F" w:rsidRDefault="00E95971" w:rsidP="00E95971">
      <w:pPr>
        <w:pStyle w:val="Odstavecseseznamem"/>
        <w:spacing w:after="0"/>
        <w:ind w:left="436" w:right="-284"/>
        <w:jc w:val="both"/>
        <w:rPr>
          <w:rFonts w:ascii="Times New Roman" w:hAnsi="Times New Roman" w:cs="Times New Roman"/>
          <w:color w:val="538135" w:themeColor="accent6" w:themeShade="BF"/>
          <w:sz w:val="24"/>
          <w:szCs w:val="24"/>
        </w:rPr>
      </w:pPr>
      <w:r w:rsidRPr="00033A3F"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 xml:space="preserve">3) </w:t>
      </w:r>
      <w:proofErr w:type="spellStart"/>
      <w:r w:rsidRPr="00033A3F"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>Agropodnikání</w:t>
      </w:r>
      <w:proofErr w:type="spellEnd"/>
      <w:r w:rsidRPr="00033A3F"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 xml:space="preserve">, </w:t>
      </w:r>
      <w:proofErr w:type="gramStart"/>
      <w:r w:rsidRPr="00033A3F"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>Chovatelství - součet</w:t>
      </w:r>
      <w:proofErr w:type="gramEnd"/>
      <w:r w:rsidRPr="00033A3F"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 xml:space="preserve"> bodového hodnocení z testů JPZ nesmí být nižší než   </w:t>
      </w:r>
    </w:p>
    <w:p w14:paraId="03E0A84B" w14:textId="14E4D65B" w:rsidR="00E95971" w:rsidRPr="004F795D" w:rsidRDefault="00E95971" w:rsidP="004F795D">
      <w:pPr>
        <w:pStyle w:val="Odstavecseseznamem"/>
        <w:spacing w:after="0"/>
        <w:ind w:left="436" w:right="-284"/>
        <w:jc w:val="both"/>
        <w:rPr>
          <w:rFonts w:ascii="Times New Roman" w:hAnsi="Times New Roman" w:cs="Times New Roman"/>
          <w:color w:val="538135" w:themeColor="accent6" w:themeShade="BF"/>
          <w:sz w:val="24"/>
          <w:szCs w:val="24"/>
        </w:rPr>
      </w:pPr>
      <w:r w:rsidRPr="00033A3F"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 xml:space="preserve">     </w:t>
      </w:r>
      <w:r w:rsidR="00033A3F" w:rsidRPr="00033A3F"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>30</w:t>
      </w:r>
      <w:r w:rsidRPr="00033A3F"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 xml:space="preserve"> bodů, </w:t>
      </w:r>
      <w:bookmarkStart w:id="1" w:name="_Hlk211499152"/>
      <w:r w:rsidRPr="00033A3F"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>uchazeč nesmí být hodnocen z žádného předmětu stupněm nedostatečným</w:t>
      </w:r>
      <w:r w:rsidR="00976491"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>.</w:t>
      </w:r>
      <w:bookmarkEnd w:id="1"/>
    </w:p>
    <w:p w14:paraId="2C09E219" w14:textId="21AB6047" w:rsidR="00ED35F3" w:rsidRPr="00033A3F" w:rsidRDefault="00E95971" w:rsidP="00033A3F">
      <w:pPr>
        <w:pStyle w:val="Odstavecseseznamem"/>
        <w:spacing w:after="0"/>
        <w:ind w:left="436" w:right="-284"/>
        <w:jc w:val="both"/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  <w:r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4</w:t>
      </w:r>
      <w:r w:rsidR="00F6203B" w:rsidRPr="00BD6538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) pořadí dle studijních výsledků na ZŠ (průměrný prospěch z 1. a 2. pololetí 8. ročníku ZŠ, 1. pololetí 9. ročníku ZŠ a výsledky z olympiád a soutěží, slovní hodnocení žáka je nutné převést na klasifikaci) tvoří 20 % celkového hodnocení,</w:t>
      </w:r>
    </w:p>
    <w:p w14:paraId="5051C3C3" w14:textId="6BCFDEA9" w:rsidR="00F6203B" w:rsidRDefault="00F6203B" w:rsidP="00033A3F">
      <w:pPr>
        <w:spacing w:after="0"/>
        <w:ind w:right="-850"/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</w:p>
    <w:p w14:paraId="209DFCE5" w14:textId="2A0011EA" w:rsidR="00F6203B" w:rsidRDefault="00F6203B" w:rsidP="00BD6538">
      <w:pPr>
        <w:spacing w:after="0"/>
        <w:ind w:left="2268" w:right="-850" w:hanging="2410"/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</w:p>
    <w:p w14:paraId="5FBC01F7" w14:textId="4AA45744" w:rsidR="004F795D" w:rsidRDefault="004F795D" w:rsidP="00BD6538">
      <w:pPr>
        <w:spacing w:after="0"/>
        <w:ind w:left="2268" w:right="-850" w:hanging="2410"/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</w:p>
    <w:p w14:paraId="1DB4B32E" w14:textId="77777777" w:rsidR="004F795D" w:rsidRDefault="004F795D" w:rsidP="00BD6538">
      <w:pPr>
        <w:spacing w:after="0"/>
        <w:ind w:left="2268" w:right="-850" w:hanging="2410"/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</w:p>
    <w:p w14:paraId="3D678E10" w14:textId="6616BBED" w:rsidR="00F6203B" w:rsidRPr="00BD6538" w:rsidRDefault="00F6203B" w:rsidP="00926623">
      <w:pPr>
        <w:spacing w:after="0"/>
        <w:ind w:left="2268" w:right="-850" w:hanging="2410"/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  <w:r w:rsidRPr="00F6203B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 xml:space="preserve">Kontakty: telefon: </w:t>
      </w:r>
      <w:r w:rsidR="00926623" w:rsidRPr="00926623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+420</w:t>
      </w:r>
      <w:r w:rsidR="00926623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 xml:space="preserve"> </w:t>
      </w:r>
      <w:r w:rsidR="00926623" w:rsidRPr="00926623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739 041 910</w:t>
      </w:r>
      <w:r w:rsidRPr="00F6203B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 xml:space="preserve">      </w:t>
      </w:r>
      <w:proofErr w:type="gramStart"/>
      <w:r w:rsidRPr="00F6203B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 xml:space="preserve">e-mail:   </w:t>
      </w:r>
      <w:proofErr w:type="gramEnd"/>
      <w:r w:rsidRPr="00F6203B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mo</w:t>
      </w:r>
      <w:r w:rsidR="00926623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z</w:t>
      </w:r>
      <w:r w:rsidRPr="00F6203B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a@mo</w:t>
      </w:r>
      <w:r w:rsidR="00926623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z</w:t>
      </w:r>
      <w:r w:rsidRPr="00F6203B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arako.cz        internet: www.mo</w:t>
      </w:r>
      <w:r w:rsidR="00926623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z</w:t>
      </w:r>
      <w:r w:rsidRPr="00F6203B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arako.cz</w:t>
      </w:r>
    </w:p>
    <w:sectPr w:rsidR="00F6203B" w:rsidRPr="00BD6538" w:rsidSect="00AD2A0E">
      <w:pgSz w:w="11906" w:h="16838" w:code="9"/>
      <w:pgMar w:top="568" w:right="1417" w:bottom="567" w:left="141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B03C9"/>
    <w:multiLevelType w:val="hybridMultilevel"/>
    <w:tmpl w:val="A6E8B14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DD7B1B"/>
    <w:multiLevelType w:val="hybridMultilevel"/>
    <w:tmpl w:val="3DB84D2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BB5264"/>
    <w:multiLevelType w:val="hybridMultilevel"/>
    <w:tmpl w:val="17DA773A"/>
    <w:lvl w:ilvl="0" w:tplc="04050005">
      <w:start w:val="1"/>
      <w:numFmt w:val="bullet"/>
      <w:lvlText w:val=""/>
      <w:lvlJc w:val="left"/>
      <w:pPr>
        <w:ind w:left="43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425C102B"/>
    <w:multiLevelType w:val="hybridMultilevel"/>
    <w:tmpl w:val="F7063F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963ED4"/>
    <w:multiLevelType w:val="hybridMultilevel"/>
    <w:tmpl w:val="BD340D2E"/>
    <w:lvl w:ilvl="0" w:tplc="C13EE6AA">
      <w:numFmt w:val="bullet"/>
      <w:lvlText w:val="-"/>
      <w:lvlJc w:val="left"/>
      <w:pPr>
        <w:ind w:left="2496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5" w15:restartNumberingAfterBreak="0">
    <w:nsid w:val="55306B4A"/>
    <w:multiLevelType w:val="hybridMultilevel"/>
    <w:tmpl w:val="9DE04B5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923B0B"/>
    <w:multiLevelType w:val="hybridMultilevel"/>
    <w:tmpl w:val="53A2BE98"/>
    <w:lvl w:ilvl="0" w:tplc="9D2407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CF20A3"/>
    <w:multiLevelType w:val="hybridMultilevel"/>
    <w:tmpl w:val="9C643728"/>
    <w:lvl w:ilvl="0" w:tplc="04050001">
      <w:start w:val="1"/>
      <w:numFmt w:val="bullet"/>
      <w:lvlText w:val=""/>
      <w:lvlJc w:val="left"/>
      <w:pPr>
        <w:ind w:left="55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F8B"/>
    <w:rsid w:val="00033A3F"/>
    <w:rsid w:val="0004352F"/>
    <w:rsid w:val="00056AD3"/>
    <w:rsid w:val="000C68E6"/>
    <w:rsid w:val="001066C1"/>
    <w:rsid w:val="001323BF"/>
    <w:rsid w:val="001C7CA0"/>
    <w:rsid w:val="001E0C03"/>
    <w:rsid w:val="001E18D7"/>
    <w:rsid w:val="001E4810"/>
    <w:rsid w:val="00206290"/>
    <w:rsid w:val="00234713"/>
    <w:rsid w:val="0025141F"/>
    <w:rsid w:val="002534C3"/>
    <w:rsid w:val="00286259"/>
    <w:rsid w:val="002D5713"/>
    <w:rsid w:val="002E161B"/>
    <w:rsid w:val="003021DA"/>
    <w:rsid w:val="00313F8B"/>
    <w:rsid w:val="00460D1F"/>
    <w:rsid w:val="00482026"/>
    <w:rsid w:val="004A0AD7"/>
    <w:rsid w:val="004D7F76"/>
    <w:rsid w:val="004E27EF"/>
    <w:rsid w:val="004F795D"/>
    <w:rsid w:val="0050180D"/>
    <w:rsid w:val="00520F28"/>
    <w:rsid w:val="00585AED"/>
    <w:rsid w:val="005D2914"/>
    <w:rsid w:val="00614A12"/>
    <w:rsid w:val="0069760B"/>
    <w:rsid w:val="006D551E"/>
    <w:rsid w:val="00704C20"/>
    <w:rsid w:val="007352BE"/>
    <w:rsid w:val="00772252"/>
    <w:rsid w:val="007D209B"/>
    <w:rsid w:val="00925BCE"/>
    <w:rsid w:val="00926623"/>
    <w:rsid w:val="009409BE"/>
    <w:rsid w:val="009472B8"/>
    <w:rsid w:val="0097599D"/>
    <w:rsid w:val="00976491"/>
    <w:rsid w:val="009C1393"/>
    <w:rsid w:val="009F566A"/>
    <w:rsid w:val="00A10DE8"/>
    <w:rsid w:val="00AD2A0E"/>
    <w:rsid w:val="00B01FDE"/>
    <w:rsid w:val="00B04C3D"/>
    <w:rsid w:val="00BA7B7E"/>
    <w:rsid w:val="00BC13FA"/>
    <w:rsid w:val="00BC5DB7"/>
    <w:rsid w:val="00BD6538"/>
    <w:rsid w:val="00BE5ACF"/>
    <w:rsid w:val="00C13CC5"/>
    <w:rsid w:val="00C4134F"/>
    <w:rsid w:val="00CD50EF"/>
    <w:rsid w:val="00CE7739"/>
    <w:rsid w:val="00D05CC6"/>
    <w:rsid w:val="00D1608D"/>
    <w:rsid w:val="00D56E27"/>
    <w:rsid w:val="00D77A1B"/>
    <w:rsid w:val="00D8116E"/>
    <w:rsid w:val="00DD008C"/>
    <w:rsid w:val="00E12D3A"/>
    <w:rsid w:val="00E13103"/>
    <w:rsid w:val="00E14647"/>
    <w:rsid w:val="00E167B7"/>
    <w:rsid w:val="00E66F71"/>
    <w:rsid w:val="00E86456"/>
    <w:rsid w:val="00E95971"/>
    <w:rsid w:val="00EC585B"/>
    <w:rsid w:val="00ED35F3"/>
    <w:rsid w:val="00F6203B"/>
    <w:rsid w:val="00F65571"/>
    <w:rsid w:val="00FB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F1E4B"/>
  <w15:chartTrackingRefBased/>
  <w15:docId w15:val="{A646FEF0-F2F9-4ACC-A895-D30C0A580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60D1F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D5713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772252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D160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1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743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MOA Rakovník</Company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 Vambera</dc:creator>
  <cp:keywords/>
  <dc:description/>
  <cp:lastModifiedBy>Mgr. Emanuel Vambera</cp:lastModifiedBy>
  <cp:revision>11</cp:revision>
  <cp:lastPrinted>2025-10-16T11:41:00Z</cp:lastPrinted>
  <dcterms:created xsi:type="dcterms:W3CDTF">2025-10-09T11:04:00Z</dcterms:created>
  <dcterms:modified xsi:type="dcterms:W3CDTF">2025-10-21T06:14:00Z</dcterms:modified>
</cp:coreProperties>
</file>